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ŽÁDOST O PODPORU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TÝMU PRO DUŠEVNÍ ZDRAVÍ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Žádost může vytvořit: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●  </w:t>
      </w:r>
      <w:r w:rsidDel="00000000" w:rsidR="00000000" w:rsidRPr="00000000">
        <w:rPr>
          <w:b w:val="1"/>
          <w:color w:val="202124"/>
          <w:rtl w:val="0"/>
        </w:rPr>
        <w:t xml:space="preserve">Preferovaná varianta: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rodič/zákonný zástupce dítěte/ dospívajícího ve věku 6-16 let z ORP Tábor a ORP Soběslav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●  se souhlasem zákonného zástupce lékař specialista (nejčastěji dětský psychiatr), klinický psycholog, sociální pracovník služby, která s dítětem (rodinou) spolupracuje, pracovník OSPOD, výchovný poradce, školní psycholog, školní speciální pedagog, (třídní) učitel, pracovníci PPP, SPC, SVP.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První kontakt a spolupráci pak však řešíme napřímo se zákonným zástupcem.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Vyplnění žádosti online ve formuláři zde na stránkách se automaticky odešle (nemusíte tisknout/posílat). Vyplněnou žádost ve wordu můžete doručit osobně/poštou na adresu Děkanská 302, Tábor 39001 nebo odeslat na sebankova@cheiront.cz. Vyplňování žádosti můžete konzultovat po telefonu na 775 959 236.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Tým pro duševní zdraví (TDZ) projedná přijetí do péče a pověřený pracovník se následně spojí přímo s rodinou (rodičem/zákonným zástupcem) a společně se domluví další postup. První setkání může proběhnout za účasti dítěte, v některých případech pouze se zákonným zástupcem/zástupci.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  <w:rtl w:val="0"/>
        </w:rPr>
        <w:t xml:space="preserve"> Kontaktování a spolupráce v rámci týmu probíhá zpravidla v pondělí.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Arial" w:cs="Arial" w:eastAsia="Arial" w:hAnsi="Arial"/>
          <w:b w:val="1"/>
          <w:i w:val="1"/>
          <w:smallCaps w:val="0"/>
          <w:color w:val="20212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  <w:b w:val="1"/>
          <w:i w:val="1"/>
          <w:smallCaps w:val="0"/>
          <w:color w:val="20212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color w:val="202124"/>
          <w:sz w:val="22"/>
          <w:szCs w:val="22"/>
          <w:rtl w:val="0"/>
        </w:rPr>
        <w:t xml:space="preserve">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Uveďte základní informace o dítěti (jméno, věk, s kým žije v domácnosti, kam dochází do školy a do jaké třídy).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620.0" w:type="dxa"/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 základě čeho a proč jste se rozhodli kontaktovat TDZ, stručně shrňte převažující problémy.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620.0" w:type="dxa"/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Jaká zdravotní, psychologická nebo jiná péče a podpora byla dítěti, rodině poskytována do současnosti. Kdo a jak přibližně dlouho ji poskytoval?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280.0" w:type="dxa"/>
        <w:jc w:val="left"/>
        <w:tblInd w:w="634.0" w:type="dxa"/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Jaké jsou možnosti zapojení rodičů do péče o dítě v TDZ? Můžete docházet s dítětem na konzultace? Máte zájem o podporu pro sebe? Máte zájem o podporu přímo v domácnosti? Máte nějaká omezení v možné spolupráci (např. časová)? 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8280.0" w:type="dxa"/>
        <w:jc w:val="left"/>
        <w:tblInd w:w="634.0" w:type="dxa"/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Je ještě něco, co chcete týmu před přijetím dítěte sdělit?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280.0" w:type="dxa"/>
        <w:jc w:val="left"/>
        <w:tblInd w:w="634.0" w:type="dxa"/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alanquin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line="240" w:lineRule="auto"/>
      <w:rPr>
        <w:rFonts w:ascii="Palanquin" w:cs="Palanquin" w:eastAsia="Palanquin" w:hAnsi="Palanquin"/>
        <w:b w:val="1"/>
        <w:color w:val="2c2448"/>
        <w:sz w:val="16"/>
        <w:szCs w:val="16"/>
      </w:rPr>
    </w:pPr>
    <w:r w:rsidDel="00000000" w:rsidR="00000000" w:rsidRPr="00000000">
      <w:rPr>
        <w:rFonts w:ascii="Palanquin" w:cs="Palanquin" w:eastAsia="Palanquin" w:hAnsi="Palanquin"/>
        <w:b w:val="1"/>
        <w:color w:val="2c2448"/>
        <w:sz w:val="16"/>
        <w:szCs w:val="16"/>
        <w:rtl w:val="0"/>
      </w:rPr>
      <w:t xml:space="preserve">e-mail: cheiront@cheiront.cz                                                www.cheiront.cz                                            www.facebook.cz/CheironTabor/</w:t>
    </w:r>
  </w:p>
  <w:p w:rsidR="00000000" w:rsidDel="00000000" w:rsidP="00000000" w:rsidRDefault="00000000" w:rsidRPr="00000000" w14:paraId="00000057">
    <w:pPr>
      <w:spacing w:line="240" w:lineRule="auto"/>
      <w:rPr>
        <w:rFonts w:ascii="Palanquin" w:cs="Palanquin" w:eastAsia="Palanquin" w:hAnsi="Palanquin"/>
        <w:b w:val="1"/>
        <w:color w:val="2c2448"/>
        <w:sz w:val="16"/>
        <w:szCs w:val="16"/>
      </w:rPr>
    </w:pPr>
    <w:r w:rsidDel="00000000" w:rsidR="00000000" w:rsidRPr="00000000">
      <w:rPr>
        <w:rFonts w:ascii="Palanquin" w:cs="Palanquin" w:eastAsia="Palanquin" w:hAnsi="Palanquin"/>
        <w:b w:val="1"/>
        <w:color w:val="2c2448"/>
        <w:sz w:val="16"/>
        <w:szCs w:val="16"/>
        <w:rtl w:val="0"/>
      </w:rPr>
      <w:t xml:space="preserve">IČ: 25154621                                                                                                                                                                 mobilní telefon: 603 526 246</w:t>
    </w:r>
  </w:p>
  <w:p w:rsidR="00000000" w:rsidDel="00000000" w:rsidP="00000000" w:rsidRDefault="00000000" w:rsidRPr="00000000" w14:paraId="00000058">
    <w:pPr>
      <w:spacing w:after="160" w:before="0" w:line="240" w:lineRule="auto"/>
      <w:jc w:val="center"/>
      <w:rPr>
        <w:rFonts w:ascii="Palanquin" w:cs="Palanquin" w:eastAsia="Palanquin" w:hAnsi="Palanquin"/>
        <w:b w:val="1"/>
        <w:color w:val="2c2448"/>
        <w:sz w:val="16"/>
        <w:szCs w:val="16"/>
      </w:rPr>
    </w:pPr>
    <w:r w:rsidDel="00000000" w:rsidR="00000000" w:rsidRPr="00000000">
      <w:rPr>
        <w:rFonts w:ascii="Palanquin" w:cs="Palanquin" w:eastAsia="Palanquin" w:hAnsi="Palanquin"/>
        <w:b w:val="1"/>
        <w:color w:val="2c2448"/>
        <w:sz w:val="16"/>
        <w:szCs w:val="16"/>
        <w:rtl w:val="0"/>
      </w:rPr>
      <w:t xml:space="preserve">Organizace Cheiron T, o.p.s. je zapsána v rejstříku o.p.s. u Krajského soudu v Českých Budějovicích v oddílu O, vložce 6.</w:t>
    </w:r>
  </w:p>
  <w:p w:rsidR="00000000" w:rsidDel="00000000" w:rsidP="00000000" w:rsidRDefault="00000000" w:rsidRPr="00000000" w14:paraId="00000059">
    <w:pPr>
      <w:tabs>
        <w:tab w:val="left" w:leader="none" w:pos="374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spacing w:line="240" w:lineRule="auto"/>
      <w:rPr>
        <w:rFonts w:ascii="Palanquin" w:cs="Palanquin" w:eastAsia="Palanquin" w:hAnsi="Palanquin"/>
        <w:b w:val="1"/>
        <w:color w:val="2c2448"/>
        <w:sz w:val="16"/>
        <w:szCs w:val="16"/>
      </w:rPr>
    </w:pPr>
    <w:r w:rsidDel="00000000" w:rsidR="00000000" w:rsidRPr="00000000">
      <w:rPr>
        <w:rFonts w:ascii="Palanquin" w:cs="Palanquin" w:eastAsia="Palanquin" w:hAnsi="Palanquin"/>
        <w:b w:val="1"/>
        <w:color w:val="2c2448"/>
        <w:sz w:val="16"/>
        <w:szCs w:val="16"/>
        <w:rtl w:val="0"/>
      </w:rPr>
      <w:t xml:space="preserve">e-mail: cheiront@cheiront.cz                                                www.cheiront.cz                                            www.facebook.cz/CheironTabor/</w:t>
    </w:r>
  </w:p>
  <w:p w:rsidR="00000000" w:rsidDel="00000000" w:rsidP="00000000" w:rsidRDefault="00000000" w:rsidRPr="00000000" w14:paraId="0000005B">
    <w:pPr>
      <w:spacing w:line="240" w:lineRule="auto"/>
      <w:rPr>
        <w:rFonts w:ascii="Palanquin" w:cs="Palanquin" w:eastAsia="Palanquin" w:hAnsi="Palanquin"/>
        <w:b w:val="1"/>
        <w:color w:val="2c2448"/>
        <w:sz w:val="16"/>
        <w:szCs w:val="16"/>
      </w:rPr>
    </w:pPr>
    <w:r w:rsidDel="00000000" w:rsidR="00000000" w:rsidRPr="00000000">
      <w:rPr>
        <w:rFonts w:ascii="Palanquin" w:cs="Palanquin" w:eastAsia="Palanquin" w:hAnsi="Palanquin"/>
        <w:b w:val="1"/>
        <w:color w:val="2c2448"/>
        <w:sz w:val="16"/>
        <w:szCs w:val="16"/>
        <w:rtl w:val="0"/>
      </w:rPr>
      <w:t xml:space="preserve">IČ: 25154621                                                                                                                                                                 mobilní telefon: 603 526 246</w:t>
    </w:r>
  </w:p>
  <w:p w:rsidR="00000000" w:rsidDel="00000000" w:rsidP="00000000" w:rsidRDefault="00000000" w:rsidRPr="00000000" w14:paraId="0000005C">
    <w:pPr>
      <w:spacing w:after="160" w:before="0" w:line="240" w:lineRule="auto"/>
      <w:jc w:val="center"/>
      <w:rPr>
        <w:rFonts w:ascii="Palanquin" w:cs="Palanquin" w:eastAsia="Palanquin" w:hAnsi="Palanquin"/>
        <w:b w:val="1"/>
        <w:color w:val="2c2448"/>
        <w:sz w:val="16"/>
        <w:szCs w:val="16"/>
      </w:rPr>
    </w:pPr>
    <w:r w:rsidDel="00000000" w:rsidR="00000000" w:rsidRPr="00000000">
      <w:rPr>
        <w:rFonts w:ascii="Palanquin" w:cs="Palanquin" w:eastAsia="Palanquin" w:hAnsi="Palanquin"/>
        <w:b w:val="1"/>
        <w:color w:val="2c2448"/>
        <w:sz w:val="16"/>
        <w:szCs w:val="16"/>
        <w:rtl w:val="0"/>
      </w:rPr>
      <w:t xml:space="preserve">Organizace Cheiron T, o.p.s. je zapsána v rejstříku o.p.s. u Krajského soudu v Českých Budějovicích v oddílu O, vložce 6.</w:t>
    </w:r>
  </w:p>
  <w:p w:rsidR="00000000" w:rsidDel="00000000" w:rsidP="00000000" w:rsidRDefault="00000000" w:rsidRPr="00000000" w14:paraId="0000005D">
    <w:pPr>
      <w:tabs>
        <w:tab w:val="left" w:leader="none" w:pos="374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/>
      <w:drawing>
        <wp:inline distB="0" distT="0" distL="0" distR="0">
          <wp:extent cx="5731510" cy="762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/>
      <w:drawing>
        <wp:inline distB="0" distT="0" distL="0" distR="0">
          <wp:extent cx="5731510" cy="762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Rejstk">
    <w:name w:val="Rejstřík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cs-CZ"/>
    </w:rPr>
  </w:style>
  <w:style w:type="paragraph" w:styleId="Zhlavazpat">
    <w:name w:val="Záhlaví a zápatí"/>
    <w:basedOn w:val="Normal"/>
    <w:qFormat w:val="1"/>
    <w:pPr/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-regular.ttf"/><Relationship Id="rId2" Type="http://schemas.openxmlformats.org/officeDocument/2006/relationships/font" Target="fonts/Palanquin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2RxCZ2GONx4g1GCX8aosDIKUYw==">CgMxLjA4AHIhMWhDNzlra1I1VDQwOWhSQkZIaVFNWjNhUFc0MnRuaVdh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